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4"/>
        <w:gridCol w:w="1821"/>
      </w:tblGrid>
      <w:tr w:rsidR="005A53B9" w:rsidRPr="005A53B9" w:rsidTr="00D944D9">
        <w:tc>
          <w:tcPr>
            <w:tcW w:w="0" w:type="auto"/>
            <w:gridSpan w:val="2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5"/>
                <w:szCs w:val="25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5A53B9" w:rsidRPr="005A53B9" w:rsidTr="00D944D9">
        <w:tc>
          <w:tcPr>
            <w:tcW w:w="0" w:type="auto"/>
            <w:gridSpan w:val="2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5A53B9" w:rsidRPr="005A53B9" w:rsidTr="00D944D9">
        <w:tc>
          <w:tcPr>
            <w:tcW w:w="8110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4E258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10</w:t>
            </w:r>
            <w:r w:rsidR="005A53B9"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.0</w:t>
            </w: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</w:t>
            </w:r>
            <w:r w:rsidR="005A53B9"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.201</w:t>
            </w:r>
            <w:r w:rsidR="0030318A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9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МУНИЦИПАЛЬНОЕ АВТОНОМНОЕ ОБРАЗОВАТЕЛЬНОЕ УЧРЕЖДЕНИЕ ДОПОЛНИТЕЛЬНОГО ОБРАЗОВАНИЯ НОВОАГАНСКАЯ ДЕТСКО-ЮНОШЕСКАЯ СПОРТИВНАЯ ШКОЛА "ОЛИМП"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743D0455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8620016164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862001001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3031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201</w:t>
            </w:r>
            <w:r w:rsidR="0030318A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Учреждением - МУНИЦИПАЛЬНОЕ АВТОНОМНОЕ ОБРАЗОВАТЕЛЬНОЕ УЧРЕЖДЕНИЕ ДОПОЛНИТЕЛЬНОГО ОБРАЗОВАНИЯ НОВОАГАНСКАЯ ДЕТСКО-ЮНОШЕСКАЯ СПОРТИВНАЯ ШКОЛА "ОЛИМП"</w:t>
            </w: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ИНН 8620016164</w:t>
            </w: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КПП 862001001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67,00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67,00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30318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</w:t>
            </w:r>
            <w:r w:rsidR="0030318A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4251</w:t>
            </w: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,</w:t>
            </w:r>
            <w:r w:rsidR="0030318A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16</w:t>
            </w: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9"/>
        <w:gridCol w:w="2553"/>
        <w:gridCol w:w="3953"/>
      </w:tblGrid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204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553" w:type="dxa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3953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2,77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408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2,42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408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0,35</w:t>
            </w: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"/>
        <w:gridCol w:w="3953"/>
        <w:gridCol w:w="3953"/>
      </w:tblGrid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204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3953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3953" w:type="dxa"/>
            <w:shd w:val="clear" w:color="auto" w:fill="FFFFFF"/>
            <w:tcMar>
              <w:top w:w="82" w:type="dxa"/>
              <w:left w:w="95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1"/>
        <w:gridCol w:w="2531"/>
        <w:gridCol w:w="2213"/>
      </w:tblGrid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lastRenderedPageBreak/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дебиторской задолженности за отчетный год:</w:t>
            </w:r>
          </w:p>
        </w:tc>
        <w:tc>
          <w:tcPr>
            <w:tcW w:w="2567" w:type="dxa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3953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71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408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408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71</w:t>
            </w:r>
          </w:p>
        </w:tc>
      </w:tr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5A53B9" w:rsidRPr="005A53B9" w:rsidTr="0030318A">
        <w:tc>
          <w:tcPr>
            <w:tcW w:w="8015" w:type="dxa"/>
            <w:shd w:val="clear" w:color="auto" w:fill="FFFFFF"/>
            <w:tcMar>
              <w:top w:w="82" w:type="dxa"/>
              <w:left w:w="204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</w:tcPr>
          <w:p w:rsidR="005A53B9" w:rsidRPr="005A53B9" w:rsidRDefault="004E258B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40,7</w:t>
            </w:r>
          </w:p>
        </w:tc>
      </w:tr>
      <w:tr w:rsidR="005A53B9" w:rsidRPr="005A53B9" w:rsidTr="00D944D9">
        <w:tc>
          <w:tcPr>
            <w:tcW w:w="7811" w:type="dxa"/>
            <w:shd w:val="clear" w:color="auto" w:fill="FFFFFF"/>
            <w:tcMar>
              <w:top w:w="82" w:type="dxa"/>
              <w:left w:w="408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4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2"/>
        <w:gridCol w:w="3953"/>
      </w:tblGrid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кассовых поступлениях</w:t>
            </w:r>
          </w:p>
        </w:tc>
        <w:tc>
          <w:tcPr>
            <w:tcW w:w="3953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Сумма, руб.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43 232 252,82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39 329 406,00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целевые субсидии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3 248 700,00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бюджетные инвестиции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654 146,82</w:t>
            </w: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2"/>
        <w:gridCol w:w="3953"/>
      </w:tblGrid>
      <w:tr w:rsidR="005A53B9" w:rsidRPr="005A53B9" w:rsidTr="00D944D9">
        <w:tc>
          <w:tcPr>
            <w:tcW w:w="0" w:type="auto"/>
            <w:gridSpan w:val="2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кассовых выплатах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Направление расходов</w:t>
            </w:r>
          </w:p>
        </w:tc>
        <w:tc>
          <w:tcPr>
            <w:tcW w:w="3953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Сумма, руб.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31 482 968,76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179 043,35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30318A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219 150,08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4 165 900,00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30 000,00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1 427 272,48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383 000,00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1 424 398,53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1 203 983,84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830 670,34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1 885 865,44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43 232 252,82</w:t>
            </w: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2"/>
        <w:gridCol w:w="2781"/>
        <w:gridCol w:w="2726"/>
        <w:gridCol w:w="1146"/>
      </w:tblGrid>
      <w:tr w:rsidR="005A53B9" w:rsidRPr="005A53B9" w:rsidTr="00D944D9">
        <w:tc>
          <w:tcPr>
            <w:tcW w:w="0" w:type="auto"/>
            <w:gridSpan w:val="4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Услуги (работы) учреждения</w:t>
            </w:r>
          </w:p>
        </w:tc>
      </w:tr>
      <w:tr w:rsidR="005A53B9" w:rsidRPr="005A53B9" w:rsidTr="00D944D9"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потребителей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жалоб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Принятые меры по результатам рассмотрения жалоб</w:t>
            </w:r>
          </w:p>
        </w:tc>
      </w:tr>
      <w:tr w:rsidR="005A53B9" w:rsidRPr="005A53B9" w:rsidTr="00D944D9">
        <w:tc>
          <w:tcPr>
            <w:tcW w:w="3872" w:type="dxa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Образование дополнительное детей и взрослых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625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5A53B9" w:rsidRPr="005A53B9" w:rsidTr="00D944D9">
        <w:tc>
          <w:tcPr>
            <w:tcW w:w="3872" w:type="dxa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9"/>
        <w:gridCol w:w="4008"/>
        <w:gridCol w:w="4008"/>
      </w:tblGrid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lastRenderedPageBreak/>
              <w:t>Сведения о балансовой стоимости имущества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руб.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Балансовая стоимость недвижимого имущества, всего, из них: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151 932 343,00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148 251 629,00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недвижимого имущества, переданного в аренду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3 347 748,00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148 251 629,00</w:t>
            </w:r>
          </w:p>
        </w:tc>
      </w:tr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Балансовая стоимость движимого имущества, всего, из них: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40 059 924,06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</w:tcMar>
            <w:hideMark/>
          </w:tcPr>
          <w:p w:rsidR="005A53B9" w:rsidRPr="005A53B9" w:rsidRDefault="004E258B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39 916 634,98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движимого имущества, переданного в аренду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движимого имущества, переданного в безвозмездное пользование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5A53B9" w:rsidRPr="005A53B9" w:rsidRDefault="005A53B9" w:rsidP="005A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9"/>
        <w:gridCol w:w="4008"/>
        <w:gridCol w:w="4008"/>
      </w:tblGrid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площадях недвижимого имущества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кв.м.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кв.м.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площадь объектов недвижимого имущества, всего, из них: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12 389,30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</w:tcMar>
            <w:hideMark/>
          </w:tcPr>
          <w:p w:rsidR="005A53B9" w:rsidRPr="005A53B9" w:rsidRDefault="00514B7E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15425,0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proofErr w:type="gramStart"/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 в аренду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204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proofErr w:type="gramStart"/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12 389,30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204" w:type="dxa"/>
              <w:bottom w:w="82" w:type="dxa"/>
            </w:tcMar>
            <w:hideMark/>
          </w:tcPr>
          <w:p w:rsidR="005A53B9" w:rsidRPr="005A53B9" w:rsidRDefault="00514B7E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15425,0</w:t>
            </w:r>
          </w:p>
        </w:tc>
      </w:tr>
      <w:tr w:rsidR="005A53B9" w:rsidRPr="005A53B9" w:rsidTr="00D944D9">
        <w:tc>
          <w:tcPr>
            <w:tcW w:w="0" w:type="auto"/>
            <w:gridSpan w:val="3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руб.</w:t>
            </w:r>
          </w:p>
        </w:tc>
      </w:tr>
      <w:tr w:rsidR="005A53B9" w:rsidRPr="005A53B9" w:rsidTr="00D944D9">
        <w:tc>
          <w:tcPr>
            <w:tcW w:w="0" w:type="auto"/>
            <w:shd w:val="clear" w:color="auto" w:fill="FFFFFF"/>
            <w:tcMar>
              <w:top w:w="82" w:type="dxa"/>
              <w:left w:w="95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68" w:type="dxa"/>
              <w:bottom w:w="82" w:type="dxa"/>
              <w:right w:w="68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4008" w:type="dxa"/>
            <w:shd w:val="clear" w:color="auto" w:fill="FFFFFF"/>
            <w:tcMar>
              <w:top w:w="82" w:type="dxa"/>
              <w:left w:w="95" w:type="dxa"/>
              <w:bottom w:w="82" w:type="dxa"/>
            </w:tcMar>
            <w:hideMark/>
          </w:tcPr>
          <w:p w:rsidR="005A53B9" w:rsidRPr="005A53B9" w:rsidRDefault="005A53B9" w:rsidP="005A53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bookmarkStart w:id="0" w:name="_GoBack"/>
            <w:bookmarkEnd w:id="0"/>
            <w:r w:rsidRPr="005A53B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582799" w:rsidRDefault="00582799"/>
    <w:sectPr w:rsidR="00582799" w:rsidSect="0058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53B9"/>
    <w:rsid w:val="0030318A"/>
    <w:rsid w:val="004E258B"/>
    <w:rsid w:val="00514B7E"/>
    <w:rsid w:val="00517FBD"/>
    <w:rsid w:val="00582799"/>
    <w:rsid w:val="005A53B9"/>
    <w:rsid w:val="0078589E"/>
    <w:rsid w:val="009E5991"/>
    <w:rsid w:val="00B30000"/>
    <w:rsid w:val="00D43A13"/>
    <w:rsid w:val="00D944D9"/>
    <w:rsid w:val="00ED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PrigunovaAN</dc:creator>
  <cp:lastModifiedBy>Кузнецова Екатерина Викторовна</cp:lastModifiedBy>
  <cp:revision>2</cp:revision>
  <dcterms:created xsi:type="dcterms:W3CDTF">2019-04-10T09:57:00Z</dcterms:created>
  <dcterms:modified xsi:type="dcterms:W3CDTF">2019-04-10T09:57:00Z</dcterms:modified>
</cp:coreProperties>
</file>